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94" w:rsidRDefault="00C516B7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6401435" distR="6401435" simplePos="0" relativeHeight="2" behindDoc="0" locked="0" layoutInCell="1" allowOverlap="1">
            <wp:simplePos x="0" y="0"/>
            <wp:positionH relativeFrom="margin">
              <wp:posOffset>2533650</wp:posOffset>
            </wp:positionH>
            <wp:positionV relativeFrom="paragraph">
              <wp:posOffset>635</wp:posOffset>
            </wp:positionV>
            <wp:extent cx="800100" cy="9969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Коми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Республикаын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Сыктывдін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»                            </w:t>
      </w:r>
    </w:p>
    <w:p w:rsidR="00035D94" w:rsidRDefault="00C516B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муниципальнӧй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районса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администрациялӧн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035D94" w:rsidRDefault="00C516B7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3665" distR="113665" simplePos="0" relativeHeight="3" behindDoc="0" locked="0" layoutInCell="1" allowOverlap="1" wp14:anchorId="23616B1D">
                <wp:simplePos x="0" y="0"/>
                <wp:positionH relativeFrom="column">
                  <wp:posOffset>-113665</wp:posOffset>
                </wp:positionH>
                <wp:positionV relativeFrom="paragraph">
                  <wp:posOffset>160655</wp:posOffset>
                </wp:positionV>
                <wp:extent cx="6410960" cy="1270"/>
                <wp:effectExtent l="9525" t="8255" r="9525" b="1079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8.95pt,12.65pt" to="495.75pt,12.65pt" ID="Прямая соединительная линия 2" stroked="t" style="position:absolute" wp14:anchorId="23616B1D">
                <v:stroke color="black" weight="9360" joinstyle="round" endcap="flat"/>
                <v:fill o:detectmouseclick="t" on="false"/>
              </v:line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ШУÖМ</w:t>
      </w:r>
      <w:proofErr w:type="gramEnd"/>
    </w:p>
    <w:p w:rsidR="00035D94" w:rsidRDefault="00C516B7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035D94" w:rsidRDefault="00C516B7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администрации муниципального района </w:t>
      </w:r>
    </w:p>
    <w:p w:rsidR="00035D94" w:rsidRDefault="00C516B7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«Сыктывдинский» Республики Коми</w:t>
      </w:r>
    </w:p>
    <w:p w:rsidR="00035D94" w:rsidRDefault="00C516B7">
      <w:pPr>
        <w:keepNext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 xml:space="preserve">                                                                                                                </w:t>
      </w:r>
    </w:p>
    <w:p w:rsidR="00035D94" w:rsidRDefault="00C516B7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 </w:t>
      </w:r>
      <w:r w:rsidR="001918C0">
        <w:rPr>
          <w:rFonts w:ascii="Times New Roman" w:eastAsia="Calibri" w:hAnsi="Times New Roman" w:cs="Times New Roman"/>
          <w:sz w:val="24"/>
          <w:szCs w:val="24"/>
        </w:rPr>
        <w:t xml:space="preserve">13 </w:t>
      </w:r>
      <w:r w:rsidR="00126E88">
        <w:rPr>
          <w:rFonts w:ascii="Times New Roman" w:eastAsia="Calibri" w:hAnsi="Times New Roman" w:cs="Times New Roman"/>
          <w:sz w:val="24"/>
          <w:szCs w:val="24"/>
        </w:rPr>
        <w:t>августа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7317C0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</w:t>
      </w:r>
      <w:r w:rsidR="00E41F04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№ </w:t>
      </w:r>
      <w:r w:rsidR="00126E88">
        <w:rPr>
          <w:rFonts w:ascii="Times New Roman" w:eastAsia="Calibri" w:hAnsi="Times New Roman" w:cs="Times New Roman"/>
          <w:sz w:val="24"/>
          <w:szCs w:val="24"/>
        </w:rPr>
        <w:t>8</w:t>
      </w:r>
      <w:r w:rsidR="00E41F04">
        <w:rPr>
          <w:rFonts w:ascii="Times New Roman" w:eastAsia="Calibri" w:hAnsi="Times New Roman" w:cs="Times New Roman"/>
          <w:sz w:val="24"/>
          <w:szCs w:val="24"/>
        </w:rPr>
        <w:t>/</w:t>
      </w:r>
      <w:r w:rsidR="001918C0">
        <w:rPr>
          <w:rFonts w:ascii="Times New Roman" w:eastAsia="Calibri" w:hAnsi="Times New Roman" w:cs="Times New Roman"/>
          <w:sz w:val="24"/>
          <w:szCs w:val="24"/>
        </w:rPr>
        <w:t>1016</w:t>
      </w:r>
    </w:p>
    <w:p w:rsidR="00035D94" w:rsidRDefault="00C516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 распределении субсидии из бюджета </w:t>
      </w:r>
    </w:p>
    <w:p w:rsidR="00035D94" w:rsidRDefault="00C516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«Сыктывдинский» </w:t>
      </w:r>
    </w:p>
    <w:p w:rsidR="00035D94" w:rsidRDefault="00C516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поддержку социально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ориентированных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35D94" w:rsidRDefault="00C516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некоммерческих организаций</w:t>
      </w:r>
    </w:p>
    <w:p w:rsidR="00035D94" w:rsidRDefault="00035D9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35D94" w:rsidRPr="00567CB7" w:rsidRDefault="00C516B7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Руководствуясь статьей 78.1 Бюджетного кодекса Российский Федерации, статьей 31.1 Федерального закона от 12 января 1996 года № 7-ФЗ «О некоммерческих организациях», </w:t>
      </w:r>
      <w:r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Республики Коми от </w:t>
      </w:r>
      <w:r w:rsidR="007317C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7317C0">
        <w:rPr>
          <w:rFonts w:ascii="Times New Roman" w:hAnsi="Times New Roman" w:cs="Times New Roman"/>
          <w:sz w:val="24"/>
          <w:szCs w:val="24"/>
        </w:rPr>
        <w:t xml:space="preserve">4 г.  </w:t>
      </w:r>
      <w:r w:rsidR="007317C0">
        <w:rPr>
          <w:rFonts w:ascii="Times New Roman" w:hAnsi="Times New Roman" w:cs="Times New Roman"/>
          <w:sz w:val="24"/>
          <w:szCs w:val="24"/>
        </w:rPr>
        <w:br/>
        <w:t>№ 19</w:t>
      </w:r>
      <w:r>
        <w:rPr>
          <w:rFonts w:ascii="Times New Roman" w:hAnsi="Times New Roman" w:cs="Times New Roman"/>
          <w:sz w:val="24"/>
          <w:szCs w:val="24"/>
        </w:rPr>
        <w:t xml:space="preserve">0-р «О распределении субсидий из республиканского бюджета Республики Коми бюджетам муниципальных образований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расходных обязательств органов местного самоуправления, возникающих при реализации муниципальных программ (подпрограмм) поддержки социально ориентированных некоммерческих организаций, </w:t>
      </w:r>
      <w:r>
        <w:rPr>
          <w:rFonts w:ascii="Times New Roman" w:hAnsi="Times New Roman" w:cs="Times New Roman"/>
          <w:sz w:val="24"/>
          <w:szCs w:val="24"/>
        </w:rPr>
        <w:br/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7317C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год»,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Порядком предоставления из бюджета муниципального района «Сыктывдинский» Республики Коми субсидии социально ориентированным некоммерческим организациям, не являющимися государственными (муниципальными) учреждениями, утвержденным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муниципального образования муниципального района «Сыктывдинский» </w:t>
      </w:r>
      <w:r>
        <w:rPr>
          <w:rFonts w:ascii="Times New Roman" w:eastAsia="Calibri" w:hAnsi="Times New Roman" w:cs="Times New Roman"/>
          <w:sz w:val="24"/>
          <w:szCs w:val="24"/>
        </w:rPr>
        <w:t>от 12 августа  2022 года № 8/1041 «Об утверждении муниципальной программы муниципального района «Сыктывдинский» Республики Коми «Создание условий для развития социальной сферы», администрация муниципального района «Сыктывдинский» Республики Коми</w:t>
      </w:r>
      <w:r w:rsidR="001918C0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</w:p>
    <w:p w:rsidR="00035D94" w:rsidRDefault="00C516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035D94" w:rsidRDefault="00C516B7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ПОСТАНОВЛЯЕТ:</w:t>
      </w:r>
    </w:p>
    <w:p w:rsidR="00035D94" w:rsidRDefault="00C516B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E41F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18C0">
        <w:rPr>
          <w:rFonts w:ascii="Times New Roman" w:eastAsia="Calibri" w:hAnsi="Times New Roman" w:cs="Times New Roman"/>
          <w:sz w:val="24"/>
          <w:szCs w:val="24"/>
        </w:rPr>
        <w:t>В соответствии с подпрограммой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«Поддержка социально ориентированных некоммерческих организаций» муниципальной программы «Создание условий для развития социальной сферы» </w:t>
      </w:r>
      <w:r w:rsidR="001918C0">
        <w:rPr>
          <w:rFonts w:ascii="Times New Roman" w:eastAsia="Calibri" w:hAnsi="Times New Roman" w:cs="Times New Roman"/>
          <w:sz w:val="24"/>
          <w:szCs w:val="24"/>
        </w:rPr>
        <w:t xml:space="preserve">предоставить субсидию </w:t>
      </w:r>
      <w:r>
        <w:rPr>
          <w:rFonts w:ascii="Times New Roman" w:eastAsia="Calibri" w:hAnsi="Times New Roman" w:cs="Times New Roman"/>
          <w:sz w:val="24"/>
          <w:szCs w:val="24"/>
        </w:rPr>
        <w:t>следующим социально ориентированным некоммерческим организациям, зарегистрированным на территории муниципального района «Сыктывдинский»:</w:t>
      </w:r>
    </w:p>
    <w:p w:rsidR="00035D94" w:rsidRDefault="007317C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317C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73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73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 республиканской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 Сыктывдинского района </w:t>
      </w:r>
      <w:r w:rsidRPr="007317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реализацию проекта «Живая память» в размере 60 000,00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7317C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т. ч. средства муниципального бюджета 40 000,00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7317C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средства республиканского бюджета Республики Коми 20 000,00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="00C516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035D94" w:rsidRDefault="007317C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317C0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</w:t>
      </w:r>
      <w:proofErr w:type="spellEnd"/>
      <w:r w:rsidRPr="0073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73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73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некоммерческ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73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«Центр развития туризма «</w:t>
      </w:r>
      <w:proofErr w:type="gramStart"/>
      <w:r w:rsidRPr="007317C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</w:t>
      </w:r>
      <w:proofErr w:type="gramEnd"/>
      <w:r w:rsidRPr="007317C0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реализацию проекта «Кухня 11» в размере 30 000,00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7317C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т. ч. средства муниципального бюджета 10 000,00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7317C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средства республиканского бюджета Республики Коми 20 000,00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лей.</w:t>
      </w:r>
      <w:r w:rsidR="00C5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35D94" w:rsidRDefault="00C516B7">
      <w:pPr>
        <w:pStyle w:val="a8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035D94" w:rsidRDefault="00C516B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Настоящее постановление вступает в силу со дня его подписания.</w:t>
      </w:r>
    </w:p>
    <w:p w:rsidR="00035D94" w:rsidRDefault="00035D9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D94" w:rsidRDefault="00035D9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D94" w:rsidRDefault="00C516B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</w:p>
    <w:p w:rsidR="00035D94" w:rsidRDefault="00C516B7">
      <w:pPr>
        <w:suppressAutoHyphens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«Сыктывдинский</w:t>
      </w:r>
      <w:r w:rsidRPr="00C5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D26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5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317C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516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17C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D26F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5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17C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Боброва</w:t>
      </w:r>
      <w:r w:rsidRPr="00C5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5D94" w:rsidRDefault="00035D9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35D94" w:rsidRDefault="00035D9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D94" w:rsidRDefault="00035D9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D94" w:rsidRDefault="00035D9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035D94">
      <w:pgSz w:w="11906" w:h="16838"/>
      <w:pgMar w:top="1134" w:right="851" w:bottom="1134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5166"/>
    <w:multiLevelType w:val="multilevel"/>
    <w:tmpl w:val="04EC13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CCF51C3"/>
    <w:multiLevelType w:val="multilevel"/>
    <w:tmpl w:val="D3FAACA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94"/>
    <w:rsid w:val="00035D94"/>
    <w:rsid w:val="00126E88"/>
    <w:rsid w:val="001918C0"/>
    <w:rsid w:val="00245ED7"/>
    <w:rsid w:val="00247037"/>
    <w:rsid w:val="00434FE1"/>
    <w:rsid w:val="00567CB7"/>
    <w:rsid w:val="007317C0"/>
    <w:rsid w:val="00940FBF"/>
    <w:rsid w:val="009B3425"/>
    <w:rsid w:val="00C516B7"/>
    <w:rsid w:val="00D26F62"/>
    <w:rsid w:val="00E4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0A"/>
      <w:sz w:val="24"/>
    </w:rPr>
  </w:style>
  <w:style w:type="character" w:customStyle="1" w:styleId="ListLabel2">
    <w:name w:val="ListLabel 2"/>
    <w:qFormat/>
    <w:rPr>
      <w:color w:val="00000A"/>
    </w:rPr>
  </w:style>
  <w:style w:type="character" w:customStyle="1" w:styleId="ListLabel3">
    <w:name w:val="ListLabel 3"/>
    <w:qFormat/>
    <w:rPr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color w:val="00000A"/>
    </w:rPr>
  </w:style>
  <w:style w:type="character" w:customStyle="1" w:styleId="ListLabel6">
    <w:name w:val="ListLabel 6"/>
    <w:qFormat/>
    <w:rPr>
      <w:color w:val="00000A"/>
    </w:rPr>
  </w:style>
  <w:style w:type="character" w:customStyle="1" w:styleId="ListLabel7">
    <w:name w:val="ListLabel 7"/>
    <w:qFormat/>
    <w:rPr>
      <w:color w:val="00000A"/>
    </w:rPr>
  </w:style>
  <w:style w:type="character" w:customStyle="1" w:styleId="ListLabel8">
    <w:name w:val="ListLabel 8"/>
    <w:qFormat/>
    <w:rPr>
      <w:color w:val="00000A"/>
    </w:rPr>
  </w:style>
  <w:style w:type="character" w:customStyle="1" w:styleId="ListLabel9">
    <w:name w:val="ListLabel 9"/>
    <w:qFormat/>
    <w:rPr>
      <w:color w:val="00000A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FD0F8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26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6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0A"/>
      <w:sz w:val="24"/>
    </w:rPr>
  </w:style>
  <w:style w:type="character" w:customStyle="1" w:styleId="ListLabel2">
    <w:name w:val="ListLabel 2"/>
    <w:qFormat/>
    <w:rPr>
      <w:color w:val="00000A"/>
    </w:rPr>
  </w:style>
  <w:style w:type="character" w:customStyle="1" w:styleId="ListLabel3">
    <w:name w:val="ListLabel 3"/>
    <w:qFormat/>
    <w:rPr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color w:val="00000A"/>
    </w:rPr>
  </w:style>
  <w:style w:type="character" w:customStyle="1" w:styleId="ListLabel6">
    <w:name w:val="ListLabel 6"/>
    <w:qFormat/>
    <w:rPr>
      <w:color w:val="00000A"/>
    </w:rPr>
  </w:style>
  <w:style w:type="character" w:customStyle="1" w:styleId="ListLabel7">
    <w:name w:val="ListLabel 7"/>
    <w:qFormat/>
    <w:rPr>
      <w:color w:val="00000A"/>
    </w:rPr>
  </w:style>
  <w:style w:type="character" w:customStyle="1" w:styleId="ListLabel8">
    <w:name w:val="ListLabel 8"/>
    <w:qFormat/>
    <w:rPr>
      <w:color w:val="00000A"/>
    </w:rPr>
  </w:style>
  <w:style w:type="character" w:customStyle="1" w:styleId="ListLabel9">
    <w:name w:val="ListLabel 9"/>
    <w:qFormat/>
    <w:rPr>
      <w:color w:val="00000A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FD0F8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26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6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2951B-3FC3-4B07-92F0-7E80A1835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User33_1</dc:creator>
  <cp:lastModifiedBy>Пользователь Windows</cp:lastModifiedBy>
  <cp:revision>9</cp:revision>
  <cp:lastPrinted>2024-08-13T12:39:00Z</cp:lastPrinted>
  <dcterms:created xsi:type="dcterms:W3CDTF">2023-07-18T08:21:00Z</dcterms:created>
  <dcterms:modified xsi:type="dcterms:W3CDTF">2024-08-13T13:05:00Z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